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北京</w:t>
      </w:r>
      <w:r>
        <w:rPr>
          <w:rFonts w:hint="eastAsia" w:ascii="方正小标宋简体" w:hAnsi="方正小标宋简体" w:eastAsia="方正小标宋简体" w:cs="方正小标宋简体"/>
          <w:b/>
          <w:bCs/>
          <w:sz w:val="44"/>
          <w:szCs w:val="44"/>
          <w:lang w:eastAsia="zh-CN"/>
        </w:rPr>
        <w:t>应用物理与计算数学研究所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
          <w:bCs/>
          <w:sz w:val="36"/>
          <w:szCs w:val="40"/>
        </w:rPr>
      </w:pPr>
      <w:r>
        <w:rPr>
          <w:rFonts w:hint="eastAsia" w:ascii="方正小标宋简体" w:hAnsi="方正小标宋简体" w:eastAsia="方正小标宋简体" w:cs="方正小标宋简体"/>
          <w:b/>
          <w:bCs/>
          <w:sz w:val="44"/>
          <w:szCs w:val="44"/>
        </w:rPr>
        <w:t>博士研究生“申请-考核制”实施细则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8"/>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宋体" w:eastAsia="仿宋_GB2312" w:cs="Times New Roman"/>
          <w:color w:val="000000"/>
          <w:kern w:val="2"/>
          <w:sz w:val="32"/>
          <w:szCs w:val="32"/>
          <w:lang w:val="en-US" w:eastAsia="zh-CN" w:bidi="ar"/>
        </w:rPr>
        <w:t>为做好我所博士研究生“申请-考核制”招生选拔工作，</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中国工程物理研究院</w:t>
      </w:r>
      <w:r>
        <w:rPr>
          <w:rFonts w:ascii="Times New Roman" w:hAnsi="Times New Roman" w:eastAsia="仿宋_GB2312" w:cs="Times New Roman"/>
          <w:sz w:val="32"/>
          <w:szCs w:val="32"/>
        </w:rPr>
        <w:t>博士研究生“申请-考核制”招生选拔工作管理办法（试行）</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（研发〔2021〕</w:t>
      </w:r>
      <w:r>
        <w:rPr>
          <w:rFonts w:hint="eastAsia" w:ascii="Times New Roman" w:hAnsi="Times New Roman" w:eastAsia="仿宋_GB2312" w:cs="Times New Roman"/>
          <w:sz w:val="32"/>
          <w:szCs w:val="32"/>
          <w:lang w:val="en-US" w:eastAsia="zh-CN"/>
        </w:rPr>
        <w:t>5号，以下简称《办法》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的具体要求，结合本单位具体情况，特制定本实施细则。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选拔</w:t>
      </w:r>
      <w:r>
        <w:rPr>
          <w:rFonts w:ascii="黑体" w:hAnsi="黑体" w:eastAsia="黑体" w:cs="Times New Roman"/>
          <w:sz w:val="32"/>
          <w:szCs w:val="32"/>
        </w:rPr>
        <w:t>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1、按需招生、择优录取、注重质量、宁缺毋滥。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2、公平公正、科学选拔。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3、亲友回避原则。评审小组、复试小组成员及管理人员须回避有直系亲属或利害关系人所报考专业的复试及录取工作。</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rPr>
        <w:t>二、申请条件</w:t>
      </w:r>
      <w:r>
        <w:rPr>
          <w:rFonts w:hint="eastAsia" w:ascii="黑体" w:hAnsi="黑体" w:eastAsia="黑体"/>
          <w:color w:val="000000"/>
          <w:sz w:val="32"/>
          <w:szCs w:val="32"/>
          <w:lang w:eastAsia="zh-CN"/>
        </w:rPr>
        <w:t>及报名流程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申请者应符合《中国工程物理研究院博士研究生招生简章》（以下简称《简章》）中规定的报考条件，同时具备良好的学术科研能力。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申请者应按照《简章》要求进行网上报名，并按博士生网上报名公告要求如实填写和提交报名信息，提供材料。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w:t>
      </w:r>
      <w:r>
        <w:rPr>
          <w:rFonts w:hint="eastAsia" w:ascii="黑体" w:hAnsi="黑体" w:eastAsia="黑体"/>
          <w:color w:val="000000"/>
          <w:sz w:val="32"/>
          <w:szCs w:val="32"/>
          <w:lang w:eastAsia="zh-CN"/>
        </w:rPr>
        <w:t>材料审核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1、资格审核。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研究生院招生管理部门负责资格审核。不符合申报条件者，不予进入下一轮选拔程序及复试。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材料评审。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通过资格审核的人员，由各教研室成立评审专家组（由本学科3名及以上专家组成，其中博士生导师至少2名），制定材料评审方案，根据其所学专业、学业成绩、外语水平、学术成果、专家推荐信及本人自述等材料进行综合审定，给予百分制成绩。审核结果不合格者（＜60分）不予进入复试，在此基础上，教研室可根据招生计划数</w:t>
      </w:r>
      <w:bookmarkStart w:id="2" w:name="_GoBack"/>
      <w:bookmarkEnd w:id="2"/>
      <w:r>
        <w:rPr>
          <w:rFonts w:hint="eastAsia" w:ascii="Times New Roman" w:hAnsi="Times New Roman" w:eastAsia="仿宋_GB2312" w:cs="Times New Roman"/>
          <w:sz w:val="32"/>
          <w:szCs w:val="32"/>
          <w:lang w:val="en-US" w:eastAsia="zh-CN"/>
        </w:rPr>
        <w:t>差额择优确定复试名单。复试名单须通过教研室、研究生院公示后，方可获得复试资格。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t>一般情况下，复试应采取差额复试的形式。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四、复试安排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Times New Roman" w:eastAsia="仿宋_GB2312" w:cs="Times New Roman"/>
          <w:sz w:val="32"/>
          <w:szCs w:val="32"/>
        </w:rPr>
        <w:t>复试采取</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笔试+面试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的方式。若因疫情原因无法现场面试则</w:t>
      </w:r>
      <w:r>
        <w:rPr>
          <w:rFonts w:hint="eastAsia" w:ascii="仿宋_GB2312" w:hAnsi="Courier New" w:eastAsia="仿宋_GB2312" w:cs="Times New Roman"/>
          <w:sz w:val="32"/>
          <w:szCs w:val="32"/>
        </w:rPr>
        <w:t>利用统一软件平台组织视频面试。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以教研室为单位（一级学科相关导师可以参加）组成复试专业考核小组（简称复试小组），负责对本学科专业博士考生进行复试。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ourier New" w:eastAsia="仿宋_GB2312" w:cs="Times New Roman"/>
          <w:sz w:val="32"/>
          <w:szCs w:val="32"/>
        </w:rPr>
      </w:pPr>
      <w:r>
        <w:rPr>
          <w:rFonts w:hint="eastAsia" w:ascii="Times New Roman" w:hAnsi="Times New Roman" w:eastAsia="仿宋_GB2312" w:cs="Times New Roman"/>
          <w:sz w:val="32"/>
          <w:szCs w:val="32"/>
          <w:lang w:val="en-US" w:eastAsia="zh-CN"/>
        </w:rPr>
        <w:t>每一教研室的复试小组成员由至少5名具有副教授及以上（或相当）专业技术职称的专家组成，其中博士生导师人数要到达半数，设组长1名为责任人，秘书1名负责复试记录，填写《博士生复试记录表》。复试小组成员对复试结果负责。</w:t>
      </w:r>
    </w:p>
    <w:p>
      <w:pPr>
        <w:keepNext w:val="0"/>
        <w:keepLines w:val="0"/>
        <w:numPr>
          <w:ilvl w:val="0"/>
          <w:numId w:val="2"/>
        </w:numPr>
        <w:spacing w:line="560" w:lineRule="exact"/>
        <w:ind w:firstLine="640" w:firstLineChars="200"/>
        <w:rPr>
          <w:rFonts w:hint="eastAsia" w:ascii="仿宋_GB2312" w:hAnsi="Courier New" w:eastAsia="仿宋_GB2312"/>
          <w:sz w:val="32"/>
          <w:szCs w:val="32"/>
          <w:lang w:val="en-US" w:eastAsia="zh-CN"/>
        </w:rPr>
      </w:pPr>
      <w:r>
        <w:rPr>
          <w:rFonts w:hint="eastAsia" w:ascii="Times New Roman" w:hAnsi="Times New Roman" w:eastAsia="仿宋_GB2312" w:cs="Times New Roman"/>
          <w:sz w:val="32"/>
          <w:szCs w:val="32"/>
        </w:rPr>
        <w:t>笔试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120分钟，</w:t>
      </w:r>
      <w:r>
        <w:rPr>
          <w:rFonts w:hint="eastAsia" w:ascii="Times New Roman" w:hAnsi="Times New Roman" w:eastAsia="仿宋_GB2312" w:cs="Times New Roman"/>
          <w:sz w:val="32"/>
          <w:szCs w:val="32"/>
          <w:lang w:eastAsia="zh-CN"/>
        </w:rPr>
        <w:t>闭卷考试）</w:t>
      </w:r>
      <w:r>
        <w:rPr>
          <w:rFonts w:hint="eastAsia" w:ascii="Times New Roman" w:hAnsi="Times New Roman" w:eastAsia="仿宋_GB2312" w:cs="Times New Roman"/>
          <w:sz w:val="32"/>
          <w:szCs w:val="32"/>
        </w:rPr>
        <w:t>：</w:t>
      </w:r>
      <w:r>
        <w:rPr>
          <w:rFonts w:hint="eastAsia" w:ascii="仿宋_GB2312" w:hAnsi="Courier New" w:eastAsia="仿宋_GB2312"/>
          <w:sz w:val="32"/>
          <w:szCs w:val="32"/>
        </w:rPr>
        <w:t>笔试主要是专业综合测试，重点考察考生对本学科专业基础知识和专业知识的综合掌握情况，</w:t>
      </w:r>
      <w:r>
        <w:rPr>
          <w:rFonts w:hint="eastAsia" w:ascii="Times New Roman" w:hAnsi="Times New Roman" w:eastAsia="仿宋_GB2312" w:cs="Times New Roman"/>
          <w:sz w:val="32"/>
          <w:szCs w:val="32"/>
        </w:rPr>
        <w:t>试卷类型根据考生所报专业及导师方向而定</w:t>
      </w:r>
      <w:r>
        <w:rPr>
          <w:rFonts w:hint="eastAsia" w:ascii="Times New Roman" w:hAnsi="Times New Roman" w:eastAsia="仿宋_GB2312" w:cs="Times New Roman"/>
          <w:sz w:val="32"/>
          <w:szCs w:val="32"/>
          <w:lang w:eastAsia="zh-CN"/>
        </w:rPr>
        <w:t>，一般至少包含两门基础课程的内容</w:t>
      </w:r>
      <w:r>
        <w:rPr>
          <w:rFonts w:hint="eastAsia" w:ascii="Times New Roman" w:hAnsi="Times New Roman" w:eastAsia="仿宋_GB2312" w:cs="Times New Roman"/>
          <w:sz w:val="32"/>
          <w:szCs w:val="32"/>
        </w:rPr>
        <w:t>。</w:t>
      </w:r>
      <w:r>
        <w:rPr>
          <w:rFonts w:hint="eastAsia" w:ascii="仿宋_GB2312" w:hAnsi="Courier New" w:eastAsia="仿宋_GB2312"/>
          <w:sz w:val="32"/>
          <w:szCs w:val="32"/>
        </w:rPr>
        <w:commentReference w:id="0"/>
      </w:r>
      <w:r>
        <w:rPr>
          <w:rFonts w:hint="eastAsia" w:ascii="仿宋_GB2312" w:hAnsi="Courier New" w:eastAsia="仿宋_GB2312"/>
          <w:sz w:val="32"/>
          <w:szCs w:val="32"/>
          <w:lang w:val="en-US" w:eastAsia="zh-CN"/>
        </w:rPr>
        <w:t>各学科专业主要业务课见附表3.</w:t>
      </w:r>
    </w:p>
    <w:p>
      <w:pPr>
        <w:keepNext w:val="0"/>
        <w:keepLines w:val="0"/>
        <w:numPr>
          <w:ilvl w:val="0"/>
          <w:numId w:val="2"/>
        </w:numPr>
        <w:spacing w:line="560" w:lineRule="exact"/>
        <w:ind w:firstLine="640" w:firstLineChars="200"/>
        <w:rPr>
          <w:rFonts w:hint="eastAsia"/>
          <w:lang w:eastAsia="zh-CN"/>
        </w:rPr>
      </w:pPr>
      <w:r>
        <w:rPr>
          <w:rFonts w:hint="eastAsia" w:ascii="Times New Roman" w:hAnsi="Times New Roman" w:eastAsia="仿宋_GB2312" w:cs="Times New Roman"/>
          <w:sz w:val="32"/>
          <w:szCs w:val="32"/>
        </w:rPr>
        <w:t>面试</w:t>
      </w:r>
      <w:r>
        <w:rPr>
          <w:rFonts w:hint="eastAsia" w:ascii="Times New Roman" w:hAnsi="Times New Roman" w:eastAsia="仿宋_GB2312" w:cs="Times New Roman"/>
          <w:sz w:val="32"/>
          <w:szCs w:val="32"/>
          <w:lang w:eastAsia="zh-CN"/>
        </w:rPr>
        <w:t>（每人</w:t>
      </w:r>
      <w:r>
        <w:rPr>
          <w:rFonts w:hint="eastAsia" w:ascii="Times New Roman" w:hAnsi="Times New Roman" w:eastAsia="仿宋_GB2312" w:cs="Times New Roman"/>
          <w:sz w:val="32"/>
          <w:szCs w:val="32"/>
          <w:lang w:val="en-US" w:eastAsia="zh-CN"/>
        </w:rPr>
        <w:t>30分钟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hint="eastAsia" w:ascii="仿宋_GB2312" w:hAnsi="Courier New" w:eastAsia="仿宋_GB2312" w:cs="Times New Roman"/>
          <w:sz w:val="32"/>
          <w:szCs w:val="32"/>
        </w:rPr>
        <w:t>面试主要考核考生的综合素质、科研能力、外语水平及思想政治素质。既强调对考生知识水平，既往学业情况的考核，更注重考生潜在科研素质，创新能力、专业素养、政治态度、学术道德等方面的的考核</w:t>
      </w:r>
      <w:r>
        <w:rPr>
          <w:rFonts w:hint="eastAsia" w:ascii="仿宋_GB2312" w:hAnsi="Courier New" w:eastAsia="仿宋_GB2312" w:cs="Times New Roman"/>
          <w:sz w:val="32"/>
          <w:szCs w:val="32"/>
          <w:lang w:eastAsia="zh-CN"/>
        </w:rPr>
        <w:t>。</w:t>
      </w:r>
      <w:r>
        <w:rPr>
          <w:rFonts w:hint="eastAsia" w:ascii="仿宋_GB2312" w:hAnsi="Courier New" w:eastAsia="仿宋_GB2312" w:cs="Times New Roman"/>
          <w:sz w:val="32"/>
          <w:szCs w:val="32"/>
        </w:rPr>
        <w:t>面试前拟定出提纲及要点，避免随意性</w:t>
      </w:r>
      <w:r>
        <w:rPr>
          <w:rFonts w:hint="eastAsia" w:ascii="仿宋_GB2312" w:hAnsi="Courier New" w:eastAsia="仿宋_GB2312" w:cs="Times New Roman"/>
          <w:sz w:val="32"/>
          <w:szCs w:val="32"/>
          <w:lang w:eastAsia="zh-CN"/>
        </w:rPr>
        <w:t>。</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Courier New" w:eastAsia="仿宋_GB2312" w:cs="Times New Roman"/>
          <w:sz w:val="32"/>
          <w:szCs w:val="32"/>
          <w:lang w:eastAsia="zh-CN"/>
        </w:rPr>
      </w:pPr>
      <w:r>
        <w:rPr>
          <w:rFonts w:hint="eastAsia" w:ascii="仿宋_GB2312" w:hAnsi="微软雅黑" w:eastAsia="仿宋_GB2312" w:cs="微软雅黑"/>
          <w:sz w:val="32"/>
          <w:szCs w:val="32"/>
        </w:rPr>
        <w:t>考生须参加心理健康测试，测试结果不作量化计入总成绩，可作为复试及录取的参考项。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复试小组应对每位考生的作答情况进行现场记录，并妥存备查，面试过程全程录音录像。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具体面试程序如下：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考生英语自我介绍和问答：自我介绍可包括个人基本情况、个人优缺点、个人学习或工作情况、个人科研经历和成果介绍、对拟从事研究领域的认识、本人拟进行的研究工作设想等。目的是测试考生的英语口头表达能力，总结归纳能力及了解考察考生情况。英语自我介绍结束后，由评委进行英语提问，考生用英语作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（2）专业综合素质和能力的考察：根据专业培养要求和考生具体情况，复试小组向考生提问，考生回答。主要包括以下三个方面：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①考察考生的科研能力及学术水平，包括考生硕士阶段学习情况，考生对本学科专业知识应用技能掌握程度、综合运用所学知识的能力、科研创新能力及对本学科前沿领域和最新动态的掌握情况等。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②考察考生的学术志趣、研究潜力，包括考生对导师的研究领域、学科领域的最新动态等了解情况，深入了解考生的学术志趣、研究潜力、博士期间的计划目标、毕业后的就业意向等。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Times New Roman" w:hAnsi="Times New Roman" w:eastAsia="仿宋_GB2312" w:cs="Times New Roman"/>
          <w:sz w:val="32"/>
          <w:szCs w:val="32"/>
          <w:lang w:val="en-US" w:eastAsia="zh-CN"/>
        </w:rPr>
        <w:t>③社会实践情况，包括学生工作、社团活动、志愿服务等，主要考察考生的团队协作能力、社会责任感、心理健康状况、人文素养等。</w:t>
      </w:r>
    </w:p>
    <w:p>
      <w:pPr>
        <w:numPr>
          <w:ilvl w:val="0"/>
          <w:numId w:val="3"/>
        </w:numPr>
        <w:adjustRightInd/>
        <w:snapToGrid/>
        <w:spacing w:line="560" w:lineRule="exact"/>
        <w:ind w:firstLine="640" w:firstLineChars="200"/>
        <w:jc w:val="both"/>
        <w:rPr>
          <w:rFonts w:hint="eastAsia" w:ascii="仿宋_GB2312" w:hAnsi="Courier New" w:eastAsia="仿宋_GB2312" w:cs="Times New Roman"/>
          <w:sz w:val="32"/>
          <w:szCs w:val="32"/>
        </w:rPr>
      </w:pPr>
      <w:r>
        <w:rPr>
          <w:rFonts w:hint="eastAsia" w:ascii="Times New Roman" w:hAnsi="Times New Roman" w:eastAsia="仿宋_GB2312" w:cs="Times New Roman"/>
          <w:sz w:val="32"/>
          <w:szCs w:val="32"/>
          <w:lang w:val="en-US" w:eastAsia="zh-CN"/>
        </w:rPr>
        <w:t>政治思想品德考核：政治思想品德考核是博士生招生复试中的重要内容和录取的重要依据，要严格遵循实事求是的原则，主要内容包括政治态度、思想表现、道德品质、遵纪守法等内容，重点考核申请者的科学精神、学术道德、专业伦理、诚实守信等方面的情况。政治</w:t>
      </w:r>
      <w:r>
        <w:rPr>
          <w:rFonts w:hint="eastAsia" w:ascii="仿宋_GB2312" w:hAnsi="Courier New" w:eastAsia="仿宋_GB2312" w:cs="Times New Roman"/>
          <w:sz w:val="32"/>
          <w:szCs w:val="32"/>
        </w:rPr>
        <w:t>思想品德考核不合格者不予录取。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val="en-US" w:eastAsia="zh-CN"/>
        </w:rPr>
        <w:t>五、复试成绩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复试成绩按照以下公式计算成绩：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复试总成绩=笔试成绩</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百分制</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*20%+面试成绩（百分制）*50%+英语成绩（百分制）*15%+导师评定成绩（百分制）*15%</w:t>
      </w:r>
    </w:p>
    <w:p>
      <w:pPr>
        <w:keepNext w:val="0"/>
        <w:keepLines w:val="0"/>
        <w:pageBreakBefore w:val="0"/>
        <w:tabs>
          <w:tab w:val="left" w:pos="1440"/>
          <w:tab w:val="left" w:pos="1800"/>
        </w:tabs>
        <w:kinsoku/>
        <w:wordWrap/>
        <w:overflowPunct/>
        <w:topLinePunct w:val="0"/>
        <w:autoSpaceDE/>
        <w:autoSpaceDN/>
        <w:bidi w:val="0"/>
        <w:adjustRightInd/>
        <w:snapToGrid/>
        <w:spacing w:line="560" w:lineRule="exact"/>
        <w:ind w:firstLine="570"/>
        <w:textAlignment w:val="auto"/>
        <w:rPr>
          <w:rFonts w:hint="default"/>
          <w:color w:val="auto"/>
          <w:sz w:val="32"/>
          <w:szCs w:val="32"/>
          <w:lang w:val="en-US" w:eastAsia="zh-CN"/>
        </w:rPr>
      </w:pPr>
      <w:r>
        <w:rPr>
          <w:rFonts w:hint="eastAsia" w:ascii="仿宋_GB2312" w:hAnsi="Calibri" w:eastAsia="仿宋_GB2312" w:cs="Times New Roman"/>
          <w:color w:val="auto"/>
          <w:sz w:val="32"/>
          <w:szCs w:val="32"/>
        </w:rPr>
        <w:t>综合成绩=材料评分*</w:t>
      </w:r>
      <w:r>
        <w:rPr>
          <w:rFonts w:hint="eastAsia" w:ascii="仿宋_GB2312" w:hAnsi="Calibri" w:eastAsia="仿宋_GB2312" w:cs="Times New Roman"/>
          <w:color w:val="auto"/>
          <w:sz w:val="32"/>
          <w:szCs w:val="32"/>
          <w:lang w:val="en-US" w:eastAsia="zh-CN"/>
        </w:rPr>
        <w:t>2</w:t>
      </w:r>
      <w:r>
        <w:rPr>
          <w:rFonts w:hint="eastAsia" w:ascii="仿宋_GB2312" w:hAnsi="Calibri" w:eastAsia="仿宋_GB2312" w:cs="Times New Roman"/>
          <w:color w:val="auto"/>
          <w:sz w:val="32"/>
          <w:szCs w:val="32"/>
        </w:rPr>
        <w:t>0%+复试总成绩*</w:t>
      </w:r>
      <w:r>
        <w:rPr>
          <w:rFonts w:hint="eastAsia" w:ascii="仿宋_GB2312" w:hAnsi="Calibri" w:eastAsia="仿宋_GB2312" w:cs="Times New Roman"/>
          <w:color w:val="auto"/>
          <w:sz w:val="32"/>
          <w:szCs w:val="32"/>
          <w:lang w:val="en-US" w:eastAsia="zh-CN"/>
        </w:rPr>
        <w:t>8</w:t>
      </w:r>
      <w:r>
        <w:rPr>
          <w:rFonts w:hint="eastAsia" w:ascii="仿宋_GB2312" w:hAnsi="Calibri" w:eastAsia="仿宋_GB2312" w:cs="Times New Roman"/>
          <w:color w:val="auto"/>
          <w:sz w:val="32"/>
          <w:szCs w:val="32"/>
        </w:rPr>
        <w:t>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导师可以对认为不适合培养者行使一票否决的不招收权力。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复试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录取</w:t>
      </w:r>
      <w:r>
        <w:rPr>
          <w:rFonts w:hint="eastAsia" w:ascii="Times New Roman" w:hAnsi="Times New Roman" w:eastAsia="仿宋_GB2312" w:cs="Times New Roman"/>
          <w:sz w:val="32"/>
          <w:szCs w:val="32"/>
        </w:rPr>
        <w:t>等其它</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lang w:eastAsia="zh-CN"/>
        </w:rPr>
        <w:t>按照</w:t>
      </w:r>
      <w:r>
        <w:rPr>
          <w:rFonts w:ascii="Times New Roman" w:hAnsi="Times New Roman" w:eastAsia="仿宋_GB2312" w:cs="Times New Roman"/>
          <w:sz w:val="32"/>
          <w:szCs w:val="32"/>
        </w:rPr>
        <w:t>《办法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相关</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lang w:eastAsia="zh-CN"/>
        </w:rPr>
        <w:t>执行</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六、其他</w:t>
      </w:r>
      <w:r>
        <w:rPr>
          <w:rFonts w:hint="eastAsia" w:ascii="黑体" w:hAnsi="黑体" w:eastAsia="黑体"/>
          <w:color w:val="000000"/>
          <w:sz w:val="32"/>
          <w:szCs w:val="32"/>
          <w:lang w:val="en-US" w:eastAsia="zh-CN"/>
        </w:rPr>
        <w:tab/>
      </w:r>
    </w:p>
    <w:p>
      <w:pPr>
        <w:keepNext w:val="0"/>
        <w:keepLines w:val="0"/>
        <w:pageBreakBefore w:val="0"/>
        <w:tabs>
          <w:tab w:val="left" w:pos="1440"/>
          <w:tab w:val="left" w:pos="1800"/>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遵照院、所疫情防控要求，做好复试各环节疫情防控工作，如佩戴口罩，控制会议参会人数，保持安全距离等。</w:t>
      </w:r>
    </w:p>
    <w:p>
      <w:pPr>
        <w:keepNext w:val="0"/>
        <w:keepLines w:val="0"/>
        <w:pageBreakBefore w:val="0"/>
        <w:kinsoku/>
        <w:wordWrap/>
        <w:overflowPunct/>
        <w:topLinePunct w:val="0"/>
        <w:autoSpaceDE/>
        <w:autoSpaceDN/>
        <w:bidi w:val="0"/>
        <w:adjustRightInd/>
        <w:snapToGrid/>
        <w:spacing w:line="560" w:lineRule="exact"/>
        <w:ind w:firstLine="570"/>
        <w:textAlignment w:val="auto"/>
        <w:rPr>
          <w:rFonts w:ascii="仿宋_GB2312" w:eastAsia="仿宋_GB2312"/>
          <w:b/>
          <w:sz w:val="32"/>
          <w:szCs w:val="32"/>
        </w:rPr>
      </w:pPr>
      <w:r>
        <w:rPr>
          <w:rFonts w:hint="eastAsia" w:ascii="仿宋_GB2312" w:hAnsi="Calibri" w:eastAsia="仿宋_GB2312" w:cs="Times New Roman"/>
          <w:sz w:val="32"/>
          <w:szCs w:val="32"/>
        </w:rPr>
        <w:t>复试前，考务人员签订保密承诺书（附件</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），对于违犯相关规定的人员按有关规定进行处理；考生须签订《诚信承诺书》（附件</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w:t>
      </w:r>
    </w:p>
    <w:p>
      <w:pPr>
        <w:keepNext w:val="0"/>
        <w:keepLines w:val="0"/>
        <w:pageBreakBefore w:val="0"/>
        <w:tabs>
          <w:tab w:val="left" w:pos="1440"/>
          <w:tab w:val="left" w:pos="1800"/>
        </w:tabs>
        <w:kinsoku/>
        <w:wordWrap/>
        <w:overflowPunct/>
        <w:topLinePunct w:val="0"/>
        <w:autoSpaceDE/>
        <w:autoSpaceDN/>
        <w:bidi w:val="0"/>
        <w:adjustRightInd/>
        <w:snapToGrid/>
        <w:spacing w:line="560" w:lineRule="exact"/>
        <w:ind w:firstLine="570"/>
        <w:textAlignment w:val="auto"/>
        <w:rPr>
          <w:rFonts w:ascii="仿宋_GB2312" w:eastAsia="仿宋_GB2312"/>
          <w:sz w:val="32"/>
          <w:szCs w:val="32"/>
        </w:rPr>
      </w:pPr>
      <w:r>
        <w:rPr>
          <w:rFonts w:hint="eastAsia" w:ascii="仿宋_GB2312" w:eastAsia="仿宋_GB2312"/>
          <w:sz w:val="32"/>
          <w:szCs w:val="32"/>
        </w:rPr>
        <w:t>复试全过程接受监督。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七、联系方式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联系人：郁晓瑾、邬林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联系电话：010-59872344、010-59872342</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联系邮箱：yu_xiaojin@iapcm.ac.cn、wu_lin@iapcm.ac.cn、</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北京应用物理与计算数学研究所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人力资源处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2022年1月14日</w:t>
      </w:r>
    </w:p>
    <w:p>
      <w:pPr>
        <w:rPr>
          <w:rFonts w:hint="eastAsia" w:ascii="微软雅黑" w:hAnsi="微软雅黑" w:eastAsia="微软雅黑" w:cs="微软雅黑"/>
          <w:b w:val="0"/>
          <w:bCs/>
          <w:sz w:val="28"/>
          <w:szCs w:val="28"/>
        </w:rPr>
      </w:pPr>
    </w:p>
    <w:p>
      <w:pPr>
        <w:pStyle w:val="2"/>
        <w:rPr>
          <w:rFonts w:hint="default"/>
          <w:lang w:val="en-US" w:eastAsia="zh-CN"/>
        </w:rPr>
      </w:pPr>
    </w:p>
    <w:p>
      <w:pPr>
        <w:adjustRightInd w:val="0"/>
        <w:snapToGrid w:val="0"/>
        <w:spacing w:line="500" w:lineRule="exact"/>
        <w:ind w:firstLine="560" w:firstLineChars="200"/>
        <w:rPr>
          <w:rFonts w:hint="eastAsia" w:ascii="Times New Roman" w:hAnsi="Times New Roman" w:eastAsia="仿宋_GB2312" w:cs="Times New Roman"/>
          <w:sz w:val="28"/>
          <w:szCs w:val="32"/>
          <w:lang w:val="en-US" w:eastAsia="zh-CN"/>
        </w:rPr>
      </w:pPr>
      <w:r>
        <w:rPr>
          <w:rFonts w:hint="eastAsia" w:ascii="Times New Roman" w:hAnsi="Times New Roman" w:eastAsia="仿宋_GB2312" w:cs="Times New Roman"/>
          <w:sz w:val="28"/>
          <w:szCs w:val="32"/>
          <w:lang w:val="en-US" w:eastAsia="zh-CN"/>
        </w:rPr>
        <w:t xml:space="preserve"> </w:t>
      </w:r>
    </w:p>
    <w:p>
      <w:pPr>
        <w:tabs>
          <w:tab w:val="left" w:pos="1440"/>
          <w:tab w:val="left" w:pos="1800"/>
        </w:tabs>
        <w:snapToGrid w:val="0"/>
        <w:spacing w:line="560" w:lineRule="exact"/>
        <w:ind w:firstLine="570"/>
        <w:rPr>
          <w:rFonts w:ascii="仿宋_GB2312" w:hAnsi="Calibri" w:eastAsia="仿宋_GB2312" w:cs="Times New Roman"/>
          <w:sz w:val="28"/>
          <w:szCs w:val="28"/>
        </w:rPr>
      </w:pPr>
      <w:r>
        <w:rPr>
          <w:rFonts w:hint="eastAsia" w:ascii="仿宋_GB2312" w:eastAsia="仿宋_GB2312"/>
          <w:sz w:val="28"/>
          <w:szCs w:val="28"/>
        </w:rPr>
        <w:t xml:space="preserve"> </w:t>
      </w:r>
    </w:p>
    <w:p>
      <w:pPr>
        <w:rPr>
          <w:rFonts w:hint="eastAsia" w:ascii="微软雅黑" w:hAnsi="微软雅黑" w:eastAsia="微软雅黑" w:cs="微软雅黑"/>
          <w:b w:val="0"/>
          <w:bCs/>
          <w:sz w:val="28"/>
          <w:szCs w:val="28"/>
        </w:rPr>
      </w:pPr>
    </w:p>
    <w:p>
      <w:pPr>
        <w:pStyle w:val="2"/>
        <w:rPr>
          <w:rFonts w:hint="eastAsia" w:ascii="微软雅黑" w:hAnsi="微软雅黑" w:eastAsia="微软雅黑" w:cs="微软雅黑"/>
          <w:b w:val="0"/>
          <w:bCs/>
          <w:sz w:val="28"/>
          <w:szCs w:val="28"/>
        </w:rPr>
      </w:pPr>
    </w:p>
    <w:p>
      <w:pPr>
        <w:rPr>
          <w:rFonts w:hint="eastAsia" w:ascii="微软雅黑" w:hAnsi="微软雅黑" w:eastAsia="微软雅黑" w:cs="微软雅黑"/>
          <w:b w:val="0"/>
          <w:bCs/>
          <w:sz w:val="28"/>
          <w:szCs w:val="28"/>
        </w:rPr>
      </w:pPr>
    </w:p>
    <w:p>
      <w:pPr>
        <w:rPr>
          <w:rFonts w:hint="eastAsia" w:ascii="宋体" w:hAnsi="宋体" w:cs="宋体"/>
          <w:b/>
          <w:color w:val="000000"/>
          <w:sz w:val="32"/>
          <w:szCs w:val="32"/>
        </w:rPr>
      </w:pPr>
      <w:r>
        <w:rPr>
          <w:rFonts w:hint="eastAsia" w:ascii="宋体" w:hAnsi="宋体" w:cs="宋体"/>
          <w:b/>
          <w:color w:val="000000"/>
          <w:sz w:val="32"/>
          <w:szCs w:val="32"/>
        </w:rPr>
        <w:br w:type="page"/>
      </w:r>
    </w:p>
    <w:p>
      <w:pPr>
        <w:widowControl/>
        <w:shd w:val="clear" w:color="auto" w:fill="FFFFFF"/>
        <w:jc w:val="left"/>
        <w:rPr>
          <w:rFonts w:hint="eastAsia" w:ascii="宋体" w:hAnsi="宋体" w:eastAsia="微软雅黑" w:cs="宋体"/>
          <w:b/>
          <w:color w:val="000000"/>
          <w:sz w:val="32"/>
          <w:szCs w:val="32"/>
          <w:lang w:val="en-US" w:eastAsia="zh-CN"/>
        </w:rPr>
      </w:pPr>
      <w:r>
        <w:rPr>
          <w:rFonts w:hint="eastAsia" w:ascii="微软雅黑" w:hAnsi="微软雅黑" w:eastAsia="微软雅黑" w:cs="宋体"/>
          <w:color w:val="222222"/>
          <w:kern w:val="0"/>
          <w:sz w:val="28"/>
          <w:szCs w:val="28"/>
        </w:rPr>
        <w:t>附件</w:t>
      </w:r>
      <w:r>
        <w:rPr>
          <w:rFonts w:hint="eastAsia" w:ascii="微软雅黑" w:hAnsi="微软雅黑" w:eastAsia="微软雅黑" w:cs="宋体"/>
          <w:color w:val="222222"/>
          <w:kern w:val="0"/>
          <w:sz w:val="28"/>
          <w:szCs w:val="28"/>
          <w:lang w:val="en-US" w:eastAsia="zh-CN"/>
        </w:rPr>
        <w:t>1</w:t>
      </w:r>
    </w:p>
    <w:p>
      <w:pPr>
        <w:adjustRightInd w:val="0"/>
        <w:snapToGrid w:val="0"/>
        <w:spacing w:line="540" w:lineRule="exact"/>
        <w:jc w:val="center"/>
        <w:rPr>
          <w:rFonts w:ascii="宋体" w:cs="Times New Roman"/>
          <w:b/>
          <w:color w:val="000000"/>
          <w:sz w:val="32"/>
          <w:szCs w:val="32"/>
        </w:rPr>
      </w:pPr>
      <w:r>
        <w:rPr>
          <w:rFonts w:hint="eastAsia" w:ascii="宋体" w:hAnsi="宋体" w:cs="宋体"/>
          <w:b/>
          <w:color w:val="000000"/>
          <w:sz w:val="32"/>
          <w:szCs w:val="32"/>
        </w:rPr>
        <w:t>研究生复试考务工作保密承诺书</w:t>
      </w:r>
    </w:p>
    <w:p>
      <w:pPr>
        <w:adjustRightInd w:val="0"/>
        <w:snapToGrid w:val="0"/>
        <w:ind w:firstLine="525"/>
        <w:rPr>
          <w:rFonts w:ascii="宋体" w:cs="宋体"/>
          <w:color w:val="000000"/>
          <w:sz w:val="28"/>
          <w:szCs w:val="28"/>
        </w:rPr>
      </w:pPr>
    </w:p>
    <w:p>
      <w:pPr>
        <w:adjustRightInd w:val="0"/>
        <w:snapToGrid w:val="0"/>
        <w:spacing w:line="520" w:lineRule="exact"/>
        <w:ind w:firstLine="663" w:firstLineChars="237"/>
        <w:rPr>
          <w:rFonts w:ascii="宋体" w:cs="Times New Roman"/>
          <w:color w:val="000000"/>
          <w:sz w:val="28"/>
          <w:szCs w:val="28"/>
        </w:rPr>
      </w:pPr>
      <w:r>
        <w:rPr>
          <w:rFonts w:hint="eastAsia" w:ascii="宋体" w:hAnsi="宋体" w:cs="宋体"/>
          <w:color w:val="000000"/>
          <w:sz w:val="28"/>
          <w:szCs w:val="28"/>
        </w:rPr>
        <w:t>本人于</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日至</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日参加</w:t>
      </w:r>
      <w:r>
        <w:rPr>
          <w:rFonts w:hint="eastAsia" w:ascii="宋体" w:hAnsi="宋体" w:eastAsia="宋体" w:cs="宋体"/>
          <w:color w:val="000000"/>
          <w:sz w:val="28"/>
          <w:szCs w:val="28"/>
        </w:rPr>
        <w:t>中国工程物理研究院（以下简称中物院）</w:t>
      </w:r>
      <w:r>
        <w:rPr>
          <w:rFonts w:hint="eastAsia" w:ascii="宋体" w:hAnsi="宋体" w:cs="宋体"/>
          <w:color w:val="000000"/>
          <w:sz w:val="28"/>
          <w:szCs w:val="28"/>
        </w:rPr>
        <w:t xml:space="preserve">的 </w:t>
      </w:r>
      <w:r>
        <w:rPr>
          <w:rFonts w:hint="eastAsia" w:ascii="宋体" w:hAnsi="宋体" w:cs="宋体"/>
          <w:color w:val="000000"/>
          <w:sz w:val="28"/>
          <w:szCs w:val="28"/>
        </w:rPr>
        <w:sym w:font="Wingdings 2" w:char="0052"/>
      </w:r>
      <w:r>
        <w:rPr>
          <w:rFonts w:hint="eastAsia" w:ascii="宋体" w:hAnsi="宋体" w:cs="宋体"/>
          <w:color w:val="000000"/>
          <w:sz w:val="28"/>
          <w:szCs w:val="28"/>
          <w:u w:val="single"/>
        </w:rPr>
        <w:t>博士生复试</w:t>
      </w:r>
      <w:r>
        <w:rPr>
          <w:rFonts w:hint="eastAsia" w:ascii="宋体" w:hAnsi="宋体" w:cs="宋体"/>
          <w:color w:val="000000"/>
          <w:sz w:val="28"/>
          <w:szCs w:val="28"/>
          <w:u w:val="single"/>
          <w:lang w:eastAsia="zh-CN"/>
        </w:rPr>
        <w:t>、命题、阅卷工作</w:t>
      </w:r>
      <w:r>
        <w:rPr>
          <w:rFonts w:hint="eastAsia" w:ascii="宋体" w:hAnsi="宋体" w:cs="宋体"/>
          <w:color w:val="000000"/>
          <w:sz w:val="28"/>
          <w:szCs w:val="28"/>
          <w:u w:val="none"/>
          <w:lang w:eastAsia="zh-CN"/>
        </w:rPr>
        <w:t>，本人已知悉</w:t>
      </w:r>
      <w:r>
        <w:rPr>
          <w:rFonts w:hint="eastAsia" w:ascii="宋体" w:hAnsi="宋体" w:cs="宋体"/>
          <w:color w:val="000000"/>
          <w:sz w:val="28"/>
          <w:szCs w:val="28"/>
        </w:rPr>
        <w:t>《国家教育考试违规处理办法》</w:t>
      </w:r>
      <w:r>
        <w:rPr>
          <w:rFonts w:hint="eastAsia" w:ascii="宋体" w:hAnsi="宋体" w:cs="宋体"/>
          <w:color w:val="000000"/>
          <w:sz w:val="28"/>
          <w:szCs w:val="28"/>
          <w:lang w:eastAsia="zh-CN"/>
        </w:rPr>
        <w:t>、</w:t>
      </w:r>
      <w:r>
        <w:rPr>
          <w:rFonts w:hint="eastAsia" w:ascii="宋体" w:hAnsi="宋体" w:cs="宋体"/>
          <w:color w:val="000000"/>
          <w:sz w:val="28"/>
          <w:szCs w:val="28"/>
        </w:rPr>
        <w:t>《国家教育考试考务安全保密工作规定》</w:t>
      </w:r>
      <w:r>
        <w:rPr>
          <w:rFonts w:hint="eastAsia" w:ascii="宋体" w:hAnsi="宋体" w:cs="宋体"/>
          <w:color w:val="000000"/>
          <w:sz w:val="28"/>
          <w:szCs w:val="28"/>
          <w:lang w:eastAsia="zh-CN"/>
        </w:rPr>
        <w:t>、</w:t>
      </w:r>
      <w:r>
        <w:rPr>
          <w:rFonts w:hint="eastAsia" w:ascii="宋体" w:hAnsi="宋体" w:cs="宋体"/>
          <w:color w:val="000000"/>
          <w:sz w:val="28"/>
          <w:szCs w:val="28"/>
        </w:rPr>
        <w:t>《“两高”关于办理组织考试作弊等刑事案件适用法律若干问题的解释》</w:t>
      </w:r>
      <w:r>
        <w:rPr>
          <w:rFonts w:hint="eastAsia" w:ascii="宋体" w:hAnsi="宋体" w:cs="宋体"/>
          <w:color w:val="000000"/>
          <w:sz w:val="28"/>
          <w:szCs w:val="28"/>
          <w:lang w:eastAsia="zh-CN"/>
        </w:rPr>
        <w:t>，</w:t>
      </w:r>
      <w:r>
        <w:rPr>
          <w:rFonts w:hint="eastAsia" w:ascii="宋体" w:hAnsi="宋体" w:cs="宋体"/>
          <w:color w:val="000000"/>
          <w:sz w:val="28"/>
          <w:szCs w:val="28"/>
        </w:rPr>
        <w:t>本人愿意遵守保密纪律，并郑重承诺：</w:t>
      </w:r>
    </w:p>
    <w:p>
      <w:pPr>
        <w:adjustRightInd w:val="0"/>
        <w:snapToGrid w:val="0"/>
        <w:spacing w:line="520" w:lineRule="exact"/>
        <w:ind w:firstLine="560" w:firstLineChars="200"/>
        <w:rPr>
          <w:rFonts w:ascii="宋体" w:cs="Times New Roman"/>
          <w:color w:val="000000"/>
          <w:sz w:val="28"/>
          <w:szCs w:val="28"/>
        </w:rPr>
      </w:pPr>
      <w:r>
        <w:rPr>
          <w:rFonts w:ascii="宋体" w:hAnsi="宋体" w:cs="宋体"/>
          <w:color w:val="000000"/>
          <w:sz w:val="28"/>
          <w:szCs w:val="28"/>
        </w:rPr>
        <w:t>1</w:t>
      </w:r>
      <w:r>
        <w:rPr>
          <w:rFonts w:hint="eastAsia" w:ascii="宋体" w:hAnsi="宋体" w:cs="宋体"/>
          <w:color w:val="000000"/>
          <w:sz w:val="28"/>
          <w:szCs w:val="28"/>
        </w:rPr>
        <w:t>.</w:t>
      </w:r>
      <w:r>
        <w:rPr>
          <w:rFonts w:hint="eastAsia" w:ascii="宋体" w:hAnsi="宋体"/>
          <w:sz w:val="28"/>
          <w:szCs w:val="28"/>
        </w:rPr>
        <w:t>今年无亲属和利害关系人员报考相关科目的考试</w:t>
      </w:r>
      <w:r>
        <w:rPr>
          <w:rFonts w:hint="eastAsia" w:ascii="宋体" w:hAnsi="宋体"/>
          <w:sz w:val="28"/>
          <w:szCs w:val="28"/>
          <w:lang w:eastAsia="zh-CN"/>
        </w:rPr>
        <w:t>及参加复试</w:t>
      </w:r>
      <w:r>
        <w:rPr>
          <w:rFonts w:hint="eastAsia" w:ascii="宋体" w:hAnsi="宋体" w:cs="宋体"/>
          <w:color w:val="000000"/>
          <w:sz w:val="28"/>
          <w:szCs w:val="28"/>
        </w:rPr>
        <w:t>；</w:t>
      </w:r>
    </w:p>
    <w:p>
      <w:pPr>
        <w:adjustRightInd w:val="0"/>
        <w:snapToGrid w:val="0"/>
        <w:spacing w:line="520" w:lineRule="exact"/>
        <w:ind w:firstLine="560" w:firstLineChars="200"/>
        <w:rPr>
          <w:rFonts w:ascii="宋体" w:cs="Times New Roman"/>
          <w:color w:val="000000"/>
          <w:sz w:val="28"/>
          <w:szCs w:val="28"/>
        </w:rPr>
      </w:pPr>
      <w:r>
        <w:rPr>
          <w:rFonts w:ascii="宋体" w:hAnsi="宋体" w:cs="宋体"/>
          <w:color w:val="000000"/>
          <w:sz w:val="28"/>
          <w:szCs w:val="28"/>
        </w:rPr>
        <w:t>2</w:t>
      </w:r>
      <w:r>
        <w:rPr>
          <w:rFonts w:hint="eastAsia" w:ascii="宋体" w:hAnsi="宋体" w:cs="宋体"/>
          <w:color w:val="000000"/>
          <w:sz w:val="28"/>
          <w:szCs w:val="28"/>
        </w:rPr>
        <w:t>.本人自愿履行相应的保密职责，遵守考务工作要求和工作纪律，严守保密纪律，坚持原则，坚决抵制外界各种干扰，不向任何人透漏试题内容；</w:t>
      </w:r>
    </w:p>
    <w:p>
      <w:pPr>
        <w:adjustRightInd w:val="0"/>
        <w:snapToGrid w:val="0"/>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3.不向任何人透漏命题工作情况，包括命（审）题人姓名、试卷存放地点、命题有关的会议内容和步骤等；</w:t>
      </w:r>
    </w:p>
    <w:p>
      <w:pPr>
        <w:adjustRightInd w:val="0"/>
        <w:snapToGrid w:val="0"/>
        <w:spacing w:line="520" w:lineRule="exact"/>
        <w:ind w:firstLine="560" w:firstLineChars="200"/>
        <w:rPr>
          <w:rFonts w:hint="eastAsia" w:ascii="宋体" w:hAnsi="宋体" w:cs="宋体" w:eastAsiaTheme="minorEastAsia"/>
          <w:color w:val="000000"/>
          <w:sz w:val="28"/>
          <w:szCs w:val="28"/>
          <w:lang w:eastAsia="zh-CN"/>
        </w:rPr>
      </w:pPr>
      <w:bookmarkStart w:id="0" w:name="_Hlk40130665"/>
      <w:bookmarkStart w:id="1" w:name="_Hlk40130588"/>
      <w:r>
        <w:rPr>
          <w:rFonts w:hint="eastAsia" w:ascii="宋体" w:hAnsi="宋体" w:cs="宋体"/>
          <w:color w:val="000000"/>
          <w:sz w:val="28"/>
          <w:szCs w:val="28"/>
        </w:rPr>
        <w:t>4.不对考试过程录音、录像或截屏，不向外传播扩散考试内容</w:t>
      </w:r>
      <w:r>
        <w:rPr>
          <w:rFonts w:hint="eastAsia" w:ascii="宋体" w:hAnsi="宋体" w:cs="宋体"/>
          <w:color w:val="000000"/>
          <w:sz w:val="28"/>
          <w:szCs w:val="28"/>
          <w:lang w:eastAsia="zh-CN"/>
        </w:rPr>
        <w:t>；</w:t>
      </w:r>
    </w:p>
    <w:bookmarkEnd w:id="0"/>
    <w:p>
      <w:pPr>
        <w:adjustRightInd w:val="0"/>
        <w:snapToGrid w:val="0"/>
        <w:spacing w:line="520" w:lineRule="exact"/>
        <w:ind w:firstLine="560" w:firstLineChars="200"/>
        <w:rPr>
          <w:rFonts w:hint="eastAsia" w:ascii="宋体" w:hAnsi="宋体" w:cs="宋体" w:eastAsiaTheme="minorEastAsia"/>
          <w:color w:val="000000"/>
          <w:sz w:val="28"/>
          <w:szCs w:val="28"/>
          <w:lang w:eastAsia="zh-CN"/>
        </w:rPr>
      </w:pPr>
      <w:r>
        <w:rPr>
          <w:rFonts w:hint="eastAsia" w:ascii="宋体" w:hAnsi="宋体" w:cs="宋体"/>
          <w:color w:val="000000"/>
          <w:sz w:val="28"/>
          <w:szCs w:val="28"/>
        </w:rPr>
        <w:t>5.不擅自对外发布或透露复试情况</w:t>
      </w:r>
      <w:r>
        <w:rPr>
          <w:rFonts w:hint="eastAsia" w:ascii="宋体" w:hAnsi="宋体" w:cs="宋体"/>
          <w:color w:val="000000"/>
          <w:sz w:val="28"/>
          <w:szCs w:val="28"/>
          <w:lang w:eastAsia="zh-CN"/>
        </w:rPr>
        <w:t>；</w:t>
      </w:r>
    </w:p>
    <w:p>
      <w:pPr>
        <w:adjustRightInd w:val="0"/>
        <w:snapToGrid w:val="0"/>
        <w:spacing w:line="520" w:lineRule="exact"/>
        <w:ind w:firstLine="560" w:firstLineChars="200"/>
        <w:rPr>
          <w:rFonts w:ascii="宋体" w:cs="Times New Roman"/>
          <w:color w:val="000000"/>
          <w:sz w:val="28"/>
          <w:szCs w:val="28"/>
        </w:rPr>
      </w:pPr>
      <w:r>
        <w:rPr>
          <w:rFonts w:hint="eastAsia" w:ascii="宋体" w:hAnsi="宋体" w:cs="宋体"/>
          <w:color w:val="000000"/>
          <w:sz w:val="28"/>
          <w:szCs w:val="28"/>
        </w:rPr>
        <w:t>6.</w:t>
      </w:r>
      <w:bookmarkEnd w:id="1"/>
      <w:r>
        <w:rPr>
          <w:rFonts w:hint="eastAsia" w:ascii="宋体" w:hAnsi="宋体" w:cs="宋体"/>
          <w:color w:val="000000"/>
          <w:sz w:val="28"/>
          <w:szCs w:val="28"/>
        </w:rPr>
        <w:t>不参加任何形式的有关研究生入学考试的补习和辅导活动，不接受有关考试内容方面的任何咨询，不参与相关考研辅导书和辅导资料的编写工作；</w:t>
      </w:r>
    </w:p>
    <w:p>
      <w:pPr>
        <w:adjustRightInd w:val="0"/>
        <w:snapToGrid w:val="0"/>
        <w:spacing w:line="520" w:lineRule="exact"/>
        <w:rPr>
          <w:rFonts w:hint="eastAsia" w:ascii="宋体" w:cs="Times New Roman" w:eastAsiaTheme="minorEastAsia"/>
          <w:color w:val="000000"/>
          <w:sz w:val="28"/>
          <w:szCs w:val="28"/>
          <w:lang w:eastAsia="zh-CN"/>
        </w:rPr>
      </w:pPr>
      <w:r>
        <w:rPr>
          <w:rFonts w:hint="eastAsia" w:ascii="宋体" w:hAnsi="宋体" w:cs="宋体"/>
          <w:color w:val="000000"/>
          <w:sz w:val="28"/>
          <w:szCs w:val="28"/>
        </w:rPr>
        <w:t xml:space="preserve">    7.不保留试题、副本，计算机内不保留试题等资料</w:t>
      </w:r>
      <w:r>
        <w:rPr>
          <w:rFonts w:hint="eastAsia" w:ascii="宋体" w:hAnsi="宋体" w:cs="宋体"/>
          <w:color w:val="000000"/>
          <w:sz w:val="28"/>
          <w:szCs w:val="28"/>
          <w:lang w:eastAsia="zh-CN"/>
        </w:rPr>
        <w:t>。</w:t>
      </w:r>
    </w:p>
    <w:p>
      <w:pPr>
        <w:adjustRightInd w:val="0"/>
        <w:snapToGrid w:val="0"/>
        <w:spacing w:line="520" w:lineRule="exact"/>
        <w:rPr>
          <w:rFonts w:ascii="宋体" w:cs="Times New Roman"/>
          <w:color w:val="000000"/>
          <w:sz w:val="28"/>
          <w:szCs w:val="28"/>
        </w:rPr>
      </w:pPr>
      <w:r>
        <w:rPr>
          <w:rFonts w:hint="eastAsia" w:ascii="宋体" w:cs="Times New Roman"/>
          <w:color w:val="000000"/>
          <w:sz w:val="28"/>
          <w:szCs w:val="28"/>
        </w:rPr>
        <w:t xml:space="preserve">    如出现上述违纪违规行为</w:t>
      </w:r>
      <w:r>
        <w:rPr>
          <w:rFonts w:hint="eastAsia" w:ascii="MingLiU_HKSCS" w:hAnsi="MingLiU_HKSCS" w:cs="MingLiU_HKSCS"/>
          <w:color w:val="000000"/>
          <w:sz w:val="28"/>
          <w:szCs w:val="28"/>
        </w:rPr>
        <w:t>，</w:t>
      </w:r>
      <w:r>
        <w:rPr>
          <w:rFonts w:hint="eastAsia" w:ascii="宋体" w:hAnsi="宋体" w:cs="宋体"/>
          <w:color w:val="000000"/>
          <w:sz w:val="28"/>
          <w:szCs w:val="28"/>
        </w:rPr>
        <w:t>愿按照《中华人民共和国刑法》</w:t>
      </w:r>
      <w:r>
        <w:rPr>
          <w:rFonts w:hint="eastAsia" w:ascii="宋体" w:cs="Times New Roman"/>
          <w:color w:val="000000"/>
          <w:sz w:val="28"/>
          <w:szCs w:val="28"/>
        </w:rPr>
        <w:t>、《国家保密法》、《国家教育考试违规处理办法》、《国家教育考试考务安全保密工作规定》（</w:t>
      </w:r>
      <w:r>
        <w:rPr>
          <w:rFonts w:hint="eastAsia" w:ascii="宋体" w:hAnsi="宋体" w:cs="宋体"/>
          <w:color w:val="000000"/>
          <w:sz w:val="28"/>
          <w:szCs w:val="28"/>
        </w:rPr>
        <w:t>教考试</w:t>
      </w:r>
      <w:r>
        <w:rPr>
          <w:rFonts w:ascii="宋体" w:cs="Times New Roman"/>
          <w:color w:val="000000"/>
          <w:sz w:val="28"/>
          <w:szCs w:val="28"/>
        </w:rPr>
        <w:t xml:space="preserve"> [2004]2</w:t>
      </w:r>
      <w:r>
        <w:rPr>
          <w:rFonts w:hint="eastAsia" w:ascii="宋体" w:cs="Times New Roman"/>
          <w:color w:val="000000"/>
          <w:sz w:val="28"/>
          <w:szCs w:val="28"/>
        </w:rPr>
        <w:t>号）</w:t>
      </w:r>
      <w:r>
        <w:rPr>
          <w:rFonts w:hint="eastAsia" w:ascii="宋体" w:hAnsi="宋体" w:cs="宋体"/>
          <w:color w:val="000000"/>
          <w:sz w:val="28"/>
          <w:szCs w:val="28"/>
        </w:rPr>
        <w:t>等的有关规定承担相应的责任。</w:t>
      </w:r>
    </w:p>
    <w:p>
      <w:pPr>
        <w:adjustRightInd w:val="0"/>
        <w:snapToGrid w:val="0"/>
        <w:ind w:firstLine="601"/>
        <w:rPr>
          <w:rFonts w:ascii="宋体" w:cs="Times New Roman"/>
          <w:color w:val="000000"/>
          <w:sz w:val="28"/>
          <w:szCs w:val="28"/>
        </w:rPr>
      </w:pPr>
    </w:p>
    <w:p>
      <w:pPr>
        <w:adjustRightInd w:val="0"/>
        <w:snapToGrid w:val="0"/>
        <w:jc w:val="left"/>
        <w:rPr>
          <w:rFonts w:ascii="宋体" w:hAnsi="宋体" w:cs="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本人签字：</w:t>
      </w:r>
      <w:r>
        <w:rPr>
          <w:rFonts w:ascii="宋体" w:hAnsi="宋体" w:cs="宋体"/>
          <w:color w:val="000000"/>
          <w:sz w:val="28"/>
          <w:szCs w:val="28"/>
        </w:rPr>
        <w:t xml:space="preserve">         </w:t>
      </w:r>
    </w:p>
    <w:p>
      <w:pPr>
        <w:jc w:val="right"/>
      </w:pP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widowControl/>
        <w:shd w:val="clear" w:color="auto" w:fill="FFFFFF"/>
        <w:jc w:val="left"/>
        <w:rPr>
          <w:rFonts w:hint="eastAsia" w:ascii="微软雅黑" w:hAnsi="微软雅黑" w:eastAsia="微软雅黑" w:cs="宋体"/>
          <w:color w:val="222222"/>
          <w:kern w:val="0"/>
          <w:sz w:val="28"/>
          <w:szCs w:val="28"/>
        </w:rPr>
      </w:pPr>
    </w:p>
    <w:p>
      <w:pPr>
        <w:widowControl/>
        <w:shd w:val="clear" w:color="auto" w:fill="FFFFFF"/>
        <w:jc w:val="left"/>
        <w:rPr>
          <w:rFonts w:hint="eastAsia" w:ascii="微软雅黑" w:hAnsi="微软雅黑" w:eastAsia="微软雅黑" w:cs="宋体"/>
          <w:color w:val="222222"/>
          <w:kern w:val="0"/>
          <w:sz w:val="28"/>
          <w:szCs w:val="28"/>
        </w:rPr>
      </w:pPr>
    </w:p>
    <w:p>
      <w:pPr>
        <w:widowControl/>
        <w:shd w:val="clear" w:color="auto" w:fill="FFFFFF"/>
        <w:jc w:val="left"/>
        <w:rPr>
          <w:rFonts w:hint="eastAsia" w:ascii="微软雅黑" w:hAnsi="微软雅黑" w:eastAsia="微软雅黑" w:cs="宋体"/>
          <w:color w:val="222222"/>
          <w:kern w:val="0"/>
          <w:sz w:val="28"/>
          <w:szCs w:val="28"/>
        </w:rPr>
      </w:pPr>
      <w:r>
        <w:rPr>
          <w:rFonts w:hint="eastAsia" w:ascii="微软雅黑" w:hAnsi="微软雅黑" w:eastAsia="微软雅黑" w:cs="宋体"/>
          <w:color w:val="222222"/>
          <w:kern w:val="0"/>
          <w:sz w:val="28"/>
          <w:szCs w:val="28"/>
        </w:rPr>
        <w:t>附件2</w:t>
      </w:r>
    </w:p>
    <w:p>
      <w:pPr>
        <w:widowControl/>
        <w:shd w:val="clear" w:color="auto" w:fill="FFFFFF"/>
        <w:jc w:val="center"/>
        <w:rPr>
          <w:rFonts w:ascii="宋体" w:hAnsi="宋体" w:eastAsia="宋体" w:cs="宋体"/>
          <w:color w:val="000000"/>
          <w:sz w:val="28"/>
          <w:szCs w:val="28"/>
        </w:rPr>
      </w:pPr>
      <w:r>
        <w:rPr>
          <w:rFonts w:hint="eastAsia" w:ascii="宋体" w:hAnsi="宋体" w:eastAsia="宋体" w:cs="宋体"/>
          <w:b/>
          <w:color w:val="000000"/>
          <w:sz w:val="28"/>
          <w:szCs w:val="28"/>
        </w:rPr>
        <w:t>考生诚信承诺书</w:t>
      </w:r>
    </w:p>
    <w:p>
      <w:pPr>
        <w:widowControl/>
        <w:shd w:val="clear" w:color="auto" w:fill="FFFFFF"/>
        <w:spacing w:line="360" w:lineRule="atLeast"/>
        <w:jc w:val="left"/>
        <w:rPr>
          <w:rFonts w:ascii="宋体" w:hAnsi="宋体" w:eastAsia="宋体" w:cs="宋体"/>
          <w:color w:val="000000"/>
          <w:sz w:val="28"/>
          <w:szCs w:val="28"/>
        </w:rPr>
      </w:pPr>
      <w:r>
        <w:rPr>
          <w:rFonts w:hint="eastAsia" w:ascii="宋体" w:hAnsi="宋体" w:eastAsia="宋体" w:cs="宋体"/>
          <w:color w:val="000000"/>
          <w:sz w:val="28"/>
          <w:szCs w:val="28"/>
        </w:rPr>
        <w:t>   本人自愿参加中国工程物理研究院（以下简称中物院） 2020 年招收博士研究生复试。本人已熟知《国家教育考试违规处理办法》《“两高”关于办理组织考试作弊等刑事案件适用法律若干问题的解释》，为保证复试的严肃性、公平性、公正性，保障自身合法权益，本人慎重承诺。</w:t>
      </w:r>
    </w:p>
    <w:p>
      <w:pPr>
        <w:widowControl/>
        <w:shd w:val="clear" w:color="auto" w:fill="FFFFFF"/>
        <w:spacing w:line="360" w:lineRule="atLeast"/>
        <w:jc w:val="left"/>
        <w:rPr>
          <w:rFonts w:ascii="宋体" w:hAnsi="宋体" w:eastAsia="宋体" w:cs="宋体"/>
          <w:color w:val="000000"/>
          <w:sz w:val="28"/>
          <w:szCs w:val="28"/>
        </w:rPr>
      </w:pPr>
      <w:r>
        <w:rPr>
          <w:rFonts w:hint="eastAsia" w:ascii="宋体" w:hAnsi="宋体" w:eastAsia="宋体" w:cs="宋体"/>
          <w:color w:val="000000"/>
          <w:sz w:val="28"/>
          <w:szCs w:val="28"/>
        </w:rPr>
        <w:t>1. 真实、准确地提供本人个人信息，所提交的材料真实有效。如有错误信息或弄虚作假行为，本人承担由此造成的一切后果。</w:t>
      </w:r>
    </w:p>
    <w:p>
      <w:pPr>
        <w:widowControl/>
        <w:shd w:val="clear" w:color="auto" w:fill="FFFFFF"/>
        <w:spacing w:line="360" w:lineRule="atLeast"/>
        <w:jc w:val="left"/>
        <w:rPr>
          <w:rFonts w:ascii="宋体" w:hAnsi="宋体" w:eastAsia="宋体" w:cs="宋体"/>
          <w:color w:val="000000"/>
          <w:sz w:val="28"/>
          <w:szCs w:val="28"/>
        </w:rPr>
      </w:pPr>
      <w:r>
        <w:rPr>
          <w:rFonts w:hint="eastAsia" w:ascii="宋体" w:hAnsi="宋体" w:eastAsia="宋体" w:cs="宋体"/>
          <w:color w:val="000000"/>
          <w:sz w:val="28"/>
          <w:szCs w:val="28"/>
        </w:rPr>
        <w:t>2. 认真履行考生义务，遵守考试规则，服从招生部门的统一组织安排，接受工作人员的检查、监督和管理。</w:t>
      </w:r>
    </w:p>
    <w:p>
      <w:pPr>
        <w:widowControl/>
        <w:shd w:val="clear" w:color="auto" w:fill="FFFFFF"/>
        <w:spacing w:line="360" w:lineRule="atLeast"/>
        <w:jc w:val="left"/>
        <w:rPr>
          <w:rFonts w:ascii="宋体" w:hAnsi="宋体" w:eastAsia="宋体" w:cs="宋体"/>
          <w:color w:val="000000"/>
          <w:sz w:val="28"/>
          <w:szCs w:val="28"/>
        </w:rPr>
      </w:pPr>
      <w:r>
        <w:rPr>
          <w:rFonts w:hint="eastAsia" w:ascii="宋体" w:hAnsi="宋体" w:eastAsia="宋体" w:cs="宋体"/>
          <w:color w:val="000000"/>
          <w:sz w:val="28"/>
          <w:szCs w:val="28"/>
        </w:rPr>
        <w:t>3. 不舞弊、不协助他人舞弊，不找人替考或替他人考试。</w:t>
      </w:r>
    </w:p>
    <w:p>
      <w:pPr>
        <w:widowControl/>
        <w:shd w:val="clear" w:color="auto" w:fill="FFFFFF"/>
        <w:spacing w:line="360" w:lineRule="atLeast"/>
        <w:jc w:val="left"/>
        <w:rPr>
          <w:rFonts w:ascii="宋体" w:hAnsi="宋体" w:eastAsia="宋体" w:cs="宋体"/>
          <w:color w:val="000000"/>
          <w:sz w:val="28"/>
          <w:szCs w:val="28"/>
        </w:rPr>
      </w:pPr>
      <w:r>
        <w:rPr>
          <w:rFonts w:hint="eastAsia" w:ascii="宋体" w:hAnsi="宋体" w:eastAsia="宋体" w:cs="宋体"/>
          <w:color w:val="000000"/>
          <w:sz w:val="28"/>
          <w:szCs w:val="28"/>
        </w:rPr>
        <w:t>4. 考试过程中不违规操作，不对考试过程录音、录像或截屏，不向外传播扩散考试内容。</w:t>
      </w:r>
    </w:p>
    <w:p>
      <w:pPr>
        <w:widowControl/>
        <w:shd w:val="clear" w:color="auto" w:fill="FFFFFF"/>
        <w:spacing w:line="360" w:lineRule="atLeast"/>
        <w:jc w:val="left"/>
        <w:rPr>
          <w:rFonts w:ascii="宋体" w:hAnsi="宋体" w:eastAsia="宋体" w:cs="宋体"/>
          <w:color w:val="000000"/>
          <w:sz w:val="28"/>
          <w:szCs w:val="28"/>
        </w:rPr>
      </w:pPr>
      <w:r>
        <w:rPr>
          <w:rFonts w:hint="eastAsia" w:ascii="宋体" w:hAnsi="宋体" w:eastAsia="宋体" w:cs="宋体"/>
          <w:color w:val="000000"/>
          <w:sz w:val="28"/>
          <w:szCs w:val="28"/>
        </w:rPr>
        <w:t>5. 对违反以上承诺所造成的后果，本人自愿承担相应责任。如有违规、违纪行为，自愿接受中物院根据国家有关规定所作出的处罚，如有违法行为，自愿接受国家相关法律法规的惩处。</w:t>
      </w:r>
    </w:p>
    <w:p>
      <w:pPr>
        <w:adjustRightInd w:val="0"/>
        <w:snapToGrid w:val="0"/>
        <w:jc w:val="left"/>
        <w:rPr>
          <w:rFonts w:hint="eastAsia" w:ascii="宋体" w:hAnsi="宋体" w:cs="宋体"/>
          <w:color w:val="000000"/>
          <w:sz w:val="28"/>
          <w:szCs w:val="28"/>
        </w:rPr>
      </w:pPr>
    </w:p>
    <w:p>
      <w:pPr>
        <w:adjustRightInd w:val="0"/>
        <w:snapToGrid w:val="0"/>
        <w:ind w:firstLine="5600" w:firstLineChars="2000"/>
        <w:jc w:val="left"/>
        <w:rPr>
          <w:rFonts w:ascii="宋体" w:hAnsi="宋体" w:cs="宋体"/>
          <w:color w:val="000000"/>
          <w:sz w:val="28"/>
          <w:szCs w:val="28"/>
        </w:rPr>
      </w:pPr>
      <w:r>
        <w:rPr>
          <w:rFonts w:hint="eastAsia" w:ascii="宋体" w:hAnsi="宋体" w:cs="宋体"/>
          <w:color w:val="000000"/>
          <w:sz w:val="28"/>
          <w:szCs w:val="28"/>
        </w:rPr>
        <w:t>本人签字：</w:t>
      </w:r>
      <w:r>
        <w:rPr>
          <w:rFonts w:ascii="宋体" w:hAnsi="宋体" w:cs="宋体"/>
          <w:color w:val="000000"/>
          <w:sz w:val="28"/>
          <w:szCs w:val="28"/>
        </w:rPr>
        <w:t xml:space="preserve">         </w:t>
      </w:r>
    </w:p>
    <w:p>
      <w:pPr>
        <w:jc w:val="right"/>
      </w:pP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ory" w:date="2022-01-26T15:42:15Z" w:initials="">
    <w:p w14:paraId="1C8A7078">
      <w:pPr>
        <w:pStyle w:val="4"/>
        <w:rPr>
          <w:rFonts w:hint="eastAsia" w:eastAsiaTheme="minorEastAsia"/>
          <w:lang w:eastAsia="zh-CN"/>
        </w:rPr>
      </w:pPr>
      <w:r>
        <w:rPr>
          <w:rFonts w:hint="eastAsia"/>
          <w:lang w:eastAsia="zh-CN"/>
        </w:rPr>
        <w:t>应写明各学科具体的考核科目。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8A70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MingLiU_HKSCS">
    <w:altName w:val="PMingLiU"/>
    <w:panose1 w:val="02020500000000000000"/>
    <w:charset w:val="88"/>
    <w:family w:val="roman"/>
    <w:pitch w:val="default"/>
    <w:sig w:usb0="00000000" w:usb1="0000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B18D"/>
    <w:multiLevelType w:val="singleLevel"/>
    <w:tmpl w:val="1737B18D"/>
    <w:lvl w:ilvl="0" w:tentative="0">
      <w:start w:val="2"/>
      <w:numFmt w:val="decimal"/>
      <w:suff w:val="nothing"/>
      <w:lvlText w:val="%1、"/>
      <w:lvlJc w:val="left"/>
    </w:lvl>
  </w:abstractNum>
  <w:abstractNum w:abstractNumId="1">
    <w:nsid w:val="2FB39B28"/>
    <w:multiLevelType w:val="singleLevel"/>
    <w:tmpl w:val="2FB39B28"/>
    <w:lvl w:ilvl="0" w:tentative="0">
      <w:start w:val="1"/>
      <w:numFmt w:val="decimal"/>
      <w:suff w:val="nothing"/>
      <w:lvlText w:val="%1、"/>
      <w:lvlJc w:val="left"/>
    </w:lvl>
  </w:abstractNum>
  <w:abstractNum w:abstractNumId="2">
    <w:nsid w:val="4F78E36C"/>
    <w:multiLevelType w:val="singleLevel"/>
    <w:tmpl w:val="4F78E36C"/>
    <w:lvl w:ilvl="0" w:tentative="0">
      <w:start w:val="3"/>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ry">
    <w15:presenceInfo w15:providerId="WPS Office" w15:userId="3369716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F7BB8"/>
    <w:rsid w:val="088D1267"/>
    <w:rsid w:val="098B1CD7"/>
    <w:rsid w:val="09FF2D90"/>
    <w:rsid w:val="0DA90309"/>
    <w:rsid w:val="100F5510"/>
    <w:rsid w:val="112564D0"/>
    <w:rsid w:val="12742FB0"/>
    <w:rsid w:val="13897771"/>
    <w:rsid w:val="164754E4"/>
    <w:rsid w:val="1A9A5FFD"/>
    <w:rsid w:val="1B8B2CAC"/>
    <w:rsid w:val="1CA32E52"/>
    <w:rsid w:val="253630B9"/>
    <w:rsid w:val="280D7CB5"/>
    <w:rsid w:val="2A683A93"/>
    <w:rsid w:val="2AC9069C"/>
    <w:rsid w:val="2BAD51B1"/>
    <w:rsid w:val="2D7526F1"/>
    <w:rsid w:val="2F3F127D"/>
    <w:rsid w:val="30AB73A7"/>
    <w:rsid w:val="32374B9B"/>
    <w:rsid w:val="32E600C0"/>
    <w:rsid w:val="34FD35A7"/>
    <w:rsid w:val="3598750D"/>
    <w:rsid w:val="3AAC6933"/>
    <w:rsid w:val="3E381EA1"/>
    <w:rsid w:val="3F437A8E"/>
    <w:rsid w:val="3FF61A0F"/>
    <w:rsid w:val="427B1CFD"/>
    <w:rsid w:val="4B2A03F1"/>
    <w:rsid w:val="4C5441B1"/>
    <w:rsid w:val="4DED0DBE"/>
    <w:rsid w:val="54CC7D40"/>
    <w:rsid w:val="55065B09"/>
    <w:rsid w:val="579A67B3"/>
    <w:rsid w:val="58AE6B63"/>
    <w:rsid w:val="59B05EC9"/>
    <w:rsid w:val="5A574D10"/>
    <w:rsid w:val="5A6A4F7F"/>
    <w:rsid w:val="5B692790"/>
    <w:rsid w:val="5FF214B8"/>
    <w:rsid w:val="660850CD"/>
    <w:rsid w:val="6B0C55EC"/>
    <w:rsid w:val="6ED97279"/>
    <w:rsid w:val="7561713F"/>
    <w:rsid w:val="79F377C9"/>
    <w:rsid w:val="7A512CEF"/>
    <w:rsid w:val="7D18307C"/>
    <w:rsid w:val="7F19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Cs w:val="32"/>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Indent 3"/>
    <w:basedOn w:val="1"/>
    <w:qFormat/>
    <w:uiPriority w:val="0"/>
    <w:pPr>
      <w:autoSpaceDE w:val="0"/>
      <w:autoSpaceDN w:val="0"/>
      <w:adjustRightInd w:val="0"/>
      <w:spacing w:line="420" w:lineRule="atLeast"/>
      <w:ind w:firstLine="555"/>
      <w:textAlignment w:val="baseline"/>
    </w:pPr>
    <w:rPr>
      <w:rFonts w:ascii="宋体" w:hAnsi="Times New Roman" w:eastAsia="宋体" w:cs="Times New Roman"/>
      <w:bCs/>
      <w:kern w:val="0"/>
      <w:sz w:val="28"/>
      <w:szCs w:val="20"/>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2022-03-11T08:49:33Z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EA6E4CEFD5DF41EBA47E9157D4B27F05</vt:lpwstr>
  </property>
</Properties>
</file>